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532B" w14:textId="77777777" w:rsidR="006A6173" w:rsidRPr="006A6173" w:rsidRDefault="006A6173" w:rsidP="006A6173">
      <w:pPr>
        <w:spacing w:before="300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4477E"/>
          <w:kern w:val="36"/>
          <w:sz w:val="48"/>
          <w:szCs w:val="48"/>
          <w:lang w:eastAsia="tr-TR"/>
        </w:rPr>
      </w:pPr>
      <w:r w:rsidRPr="006A6173">
        <w:rPr>
          <w:rFonts w:ascii="Arial" w:eastAsia="Times New Roman" w:hAnsi="Arial" w:cs="Arial"/>
          <w:b/>
          <w:bCs/>
          <w:color w:val="14477E"/>
          <w:kern w:val="36"/>
          <w:sz w:val="48"/>
          <w:szCs w:val="48"/>
          <w:lang w:eastAsia="tr-TR"/>
        </w:rPr>
        <w:t>Kalite Politikamız</w:t>
      </w:r>
    </w:p>
    <w:p w14:paraId="379C85A5" w14:textId="77777777" w:rsidR="006A6173" w:rsidRPr="006A6173" w:rsidRDefault="006A6173" w:rsidP="006A6173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DOKAY Laboratuvar, müşterilerinin memnuniyetini sağlayabilmek amacıyla aşağıdaki ilkeleri benimsemiştir:</w:t>
      </w:r>
    </w:p>
    <w:p w14:paraId="0ABFC983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Bilimsel ve teknolojik üstünlük,</w:t>
      </w:r>
    </w:p>
    <w:p w14:paraId="7AA24D66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Ulusal ve uluslararası standart ve kurallara uygunluk,</w:t>
      </w:r>
    </w:p>
    <w:p w14:paraId="3F8045B4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Etkin proje yönetimi ve kaynak kullanımı,</w:t>
      </w:r>
    </w:p>
    <w:p w14:paraId="36FEE9C6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Hızlı ve zamanında hizmet,</w:t>
      </w:r>
    </w:p>
    <w:p w14:paraId="6C5B3388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Uygun maliyetli rasyonel ve pratik çözümler,</w:t>
      </w:r>
    </w:p>
    <w:p w14:paraId="01D4EA1C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Toplum ve çevre sağlığına duyarlılık,</w:t>
      </w:r>
    </w:p>
    <w:p w14:paraId="6025F7D5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TS EN ISO/IEC 17025 Deney ve Kalibrasyon Laboratuvarlarının Yeterliliği için Genel Şartlar standardına uyma ve etkinliğini sürekli iyileştirerek, istenen düzeyde ve kalitede müşterilerine hizmet verme,</w:t>
      </w:r>
    </w:p>
    <w:p w14:paraId="2BA1810C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Tüm laboratuvar uygulamalarında en üst düzeyde mesleki ve teknik uygulama ve müşterilerimize istenen düzeyde ve kalitede hizmet verme,</w:t>
      </w:r>
    </w:p>
    <w:p w14:paraId="6DE06B98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Tüm laboratuvar uygulamalarında görev alacak personelin kalite dokümantasyonunu öğrenmesi ve laboratuvar analizlerinde uygulaması,</w:t>
      </w:r>
    </w:p>
    <w:p w14:paraId="558C95F0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Müşterilerimize ait gizli bilgilerin ve tescilli hakların korunmasında, analiz sonuçlarının elektronik olarak muhafaza edilmesi ve müşterilere iletilmesinde gizlilik,</w:t>
      </w:r>
    </w:p>
    <w:p w14:paraId="0D60EB70" w14:textId="77777777" w:rsidR="006A6173" w:rsidRPr="006A6173" w:rsidRDefault="006A6173" w:rsidP="006A61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Yapılan analizlerde kalite ve güvenilirliği sağlama.</w:t>
      </w:r>
    </w:p>
    <w:p w14:paraId="5A34D398" w14:textId="77777777" w:rsidR="006A6173" w:rsidRDefault="006A6173" w:rsidP="006A6173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Bu ilkeler doğrultusunda, hizmetlerini sözleşme gerekleri ve şirket kuralları çerçevesinde sunan DOKAY Laboratuvar kazanmış olduğu deneyimleri tüm ilgilileri ile paylaşmayı ve uygulanabilir şartların yerine getirilmesini taahhüt eder.</w:t>
      </w:r>
    </w:p>
    <w:p w14:paraId="37A658FE" w14:textId="77777777" w:rsidR="006A6173" w:rsidRPr="006A6173" w:rsidRDefault="006A6173" w:rsidP="006A6173">
      <w:pPr>
        <w:spacing w:after="100" w:afterAutospacing="1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</w:p>
    <w:p w14:paraId="03B0DBE6" w14:textId="77777777" w:rsidR="00E03D0F" w:rsidRDefault="006A6173" w:rsidP="006A6173">
      <w:pPr>
        <w:ind w:left="4956" w:firstLine="708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  <w:r w:rsidRPr="006A6173"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  <w:t>Şirket Müdürü</w:t>
      </w:r>
    </w:p>
    <w:p w14:paraId="567429B8" w14:textId="77777777" w:rsidR="006A6173" w:rsidRDefault="006A6173" w:rsidP="006A6173">
      <w:pPr>
        <w:ind w:left="4956" w:firstLine="708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</w:p>
    <w:p w14:paraId="41714D56" w14:textId="77777777" w:rsidR="006A6173" w:rsidRDefault="006A6173" w:rsidP="006A6173">
      <w:pPr>
        <w:ind w:left="4956" w:firstLine="708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</w:p>
    <w:p w14:paraId="32B0BFC0" w14:textId="77777777" w:rsidR="006A6173" w:rsidRDefault="006A6173" w:rsidP="006A6173">
      <w:pPr>
        <w:ind w:left="4956" w:firstLine="708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</w:p>
    <w:p w14:paraId="41B8E49E" w14:textId="77777777" w:rsidR="006A6173" w:rsidRDefault="006A6173" w:rsidP="006A6173">
      <w:pPr>
        <w:ind w:left="4956" w:firstLine="708"/>
        <w:rPr>
          <w:rFonts w:ascii="Segoe UI" w:eastAsia="Times New Roman" w:hAnsi="Segoe UI" w:cs="Segoe UI"/>
          <w:color w:val="000000"/>
          <w:sz w:val="23"/>
          <w:szCs w:val="23"/>
          <w:lang w:eastAsia="tr-TR"/>
        </w:rPr>
      </w:pPr>
    </w:p>
    <w:p w14:paraId="6D276041" w14:textId="77777777" w:rsidR="006A6173" w:rsidRDefault="006A6173" w:rsidP="006A6173">
      <w:pPr>
        <w:ind w:left="4956" w:firstLine="708"/>
      </w:pPr>
    </w:p>
    <w:sectPr w:rsidR="006A61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A313" w14:textId="77777777" w:rsidR="009E094C" w:rsidRDefault="009E094C" w:rsidP="006A6173">
      <w:pPr>
        <w:spacing w:after="0" w:line="240" w:lineRule="auto"/>
      </w:pPr>
      <w:r>
        <w:separator/>
      </w:r>
    </w:p>
  </w:endnote>
  <w:endnote w:type="continuationSeparator" w:id="0">
    <w:p w14:paraId="1BED562E" w14:textId="77777777" w:rsidR="009E094C" w:rsidRDefault="009E094C" w:rsidP="006A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7DCE" w14:textId="77777777" w:rsidR="006A6173" w:rsidRDefault="006A6173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7D4C14C9" w14:textId="77777777" w:rsidR="006A6173" w:rsidRDefault="006A6173">
    <w:pPr>
      <w:pStyle w:val="AltBilgi"/>
    </w:pPr>
    <w:r>
      <w:t>MN-LB-001/F01-R05</w:t>
    </w:r>
    <w:r>
      <w:tab/>
    </w:r>
    <w:r>
      <w:tab/>
      <w:t xml:space="preserve">01.07.2025, </w:t>
    </w:r>
    <w:proofErr w:type="spellStart"/>
    <w:r>
      <w:t>Rev</w:t>
    </w:r>
    <w:proofErr w:type="spellEnd"/>
    <w:r>
      <w:t xml:space="preserve"> No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EF85" w14:textId="77777777" w:rsidR="009E094C" w:rsidRDefault="009E094C" w:rsidP="006A6173">
      <w:pPr>
        <w:spacing w:after="0" w:line="240" w:lineRule="auto"/>
      </w:pPr>
      <w:r>
        <w:separator/>
      </w:r>
    </w:p>
  </w:footnote>
  <w:footnote w:type="continuationSeparator" w:id="0">
    <w:p w14:paraId="7BAA1E1C" w14:textId="77777777" w:rsidR="009E094C" w:rsidRDefault="009E094C" w:rsidP="006A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F33" w14:textId="1EE4FECF" w:rsidR="00F47631" w:rsidRDefault="00F4763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21008B7" wp14:editId="622B9D06">
          <wp:simplePos x="0" y="0"/>
          <wp:positionH relativeFrom="column">
            <wp:posOffset>-335280</wp:posOffset>
          </wp:positionH>
          <wp:positionV relativeFrom="paragraph">
            <wp:posOffset>-61595</wp:posOffset>
          </wp:positionV>
          <wp:extent cx="1390650" cy="542925"/>
          <wp:effectExtent l="0" t="0" r="0" b="9525"/>
          <wp:wrapSquare wrapText="bothSides"/>
          <wp:docPr id="1" name="Resim 1" descr="DOKAY_YENİ_logo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AY_YENİ_logo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B13CA"/>
    <w:multiLevelType w:val="multilevel"/>
    <w:tmpl w:val="9BC0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61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9C"/>
    <w:rsid w:val="006A6173"/>
    <w:rsid w:val="0095169C"/>
    <w:rsid w:val="009E094C"/>
    <w:rsid w:val="00A478C5"/>
    <w:rsid w:val="00B14DAE"/>
    <w:rsid w:val="00E03D0F"/>
    <w:rsid w:val="00F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681F"/>
  <w15:chartTrackingRefBased/>
  <w15:docId w15:val="{35C38186-B203-4AB4-930D-E6DC3D43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A6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617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A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A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6173"/>
  </w:style>
  <w:style w:type="paragraph" w:styleId="AltBilgi">
    <w:name w:val="footer"/>
    <w:basedOn w:val="Normal"/>
    <w:link w:val="AltBilgiChar"/>
    <w:uiPriority w:val="99"/>
    <w:unhideWhenUsed/>
    <w:rsid w:val="006A6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BE13-137F-402C-BFC0-05D80A52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</dc:creator>
  <cp:keywords/>
  <dc:description/>
  <cp:lastModifiedBy>Taylan BUNARBAŞI</cp:lastModifiedBy>
  <cp:revision>5</cp:revision>
  <dcterms:created xsi:type="dcterms:W3CDTF">2025-08-17T09:34:00Z</dcterms:created>
  <dcterms:modified xsi:type="dcterms:W3CDTF">2026-01-29T19:59:00Z</dcterms:modified>
</cp:coreProperties>
</file>